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镇江市第一人民医院贝莱特风冷热泵机组维护保养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二次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流标公告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江苏隆信项目管理有限公司（以下简称“江苏隆信”）受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/>
        </w:rPr>
        <w:t>镇江市第一人民医院</w:t>
      </w:r>
      <w:r>
        <w:rPr>
          <w:rFonts w:hint="eastAsia" w:ascii="宋体" w:hAnsi="宋体" w:eastAsia="宋体" w:cs="宋体"/>
          <w:sz w:val="28"/>
          <w:szCs w:val="28"/>
        </w:rPr>
        <w:t>(以下简称“采购人”）的委托，就镇江市第一人民医院贝莱特风冷热泵机组维护保养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采</w:t>
      </w:r>
      <w:r>
        <w:rPr>
          <w:rFonts w:hint="eastAsia" w:ascii="宋体" w:hAnsi="宋体" w:eastAsia="宋体" w:cs="宋体"/>
          <w:sz w:val="28"/>
          <w:szCs w:val="28"/>
          <w:lang w:val="en-US"/>
        </w:rPr>
        <w:t>用</w:t>
      </w:r>
      <w:r>
        <w:rPr>
          <w:rFonts w:hint="eastAsia" w:ascii="宋体" w:hAnsi="宋体" w:eastAsia="宋体" w:cs="宋体"/>
          <w:bCs/>
          <w:sz w:val="28"/>
          <w:szCs w:val="28"/>
        </w:rPr>
        <w:t>竞争性磋商方式采购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项目编号：DYRMYY-(2020)商字第014号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，本项目于2020年9月2日在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http://www.zjhospital.net/index.html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网站发布采购公告，至2020年9月5日下午5时报名截止，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报名供应商只有一家，不符合开标条件，本次采购作流标处理。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采购人：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镇江市第一人民医院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电话：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/>
        </w:rPr>
        <w:t>0511-88917866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代理机构：</w:t>
      </w:r>
      <w:r>
        <w:rPr>
          <w:rFonts w:hint="eastAsia" w:ascii="宋体" w:hAnsi="宋体" w:eastAsia="宋体" w:cs="宋体"/>
          <w:sz w:val="28"/>
          <w:szCs w:val="28"/>
        </w:rPr>
        <w:t>江苏隆信项目管理有限公司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联系人：朱工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电话：13775556177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江苏隆信项目管理有限公司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2020年9月7日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D4F78"/>
    <w:rsid w:val="26A9665B"/>
    <w:rsid w:val="580D4F78"/>
    <w:rsid w:val="7C42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